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35" w:rsidRPr="00526E18" w:rsidRDefault="00EE0457">
      <w:pPr>
        <w:rPr>
          <w:b/>
        </w:rPr>
      </w:pPr>
      <w:r w:rsidRPr="00526E18">
        <w:rPr>
          <w:b/>
        </w:rPr>
        <w:t>Geschäftsordnung der Ethikkommission des FB 02</w:t>
      </w:r>
    </w:p>
    <w:p w:rsidR="00EE0457" w:rsidRDefault="00EE0457"/>
    <w:p w:rsidR="00EE0457" w:rsidRDefault="00EE0457" w:rsidP="00EE0457">
      <w:pPr>
        <w:pStyle w:val="Listenabsatz"/>
        <w:numPr>
          <w:ilvl w:val="0"/>
          <w:numId w:val="1"/>
        </w:numPr>
      </w:pPr>
      <w:r>
        <w:t xml:space="preserve">Die Geschäftsstelle der Ethikkommission ist </w:t>
      </w:r>
      <w:r w:rsidR="00940998">
        <w:t>das Dekanat</w:t>
      </w:r>
      <w:r>
        <w:t xml:space="preserve"> des FB 02.</w:t>
      </w:r>
      <w:r>
        <w:br/>
      </w:r>
    </w:p>
    <w:p w:rsidR="002413DB" w:rsidRDefault="00EE0457" w:rsidP="00EE0457">
      <w:pPr>
        <w:pStyle w:val="Listenabsatz"/>
        <w:numPr>
          <w:ilvl w:val="0"/>
          <w:numId w:val="1"/>
        </w:numPr>
      </w:pPr>
      <w:r>
        <w:t xml:space="preserve">Der vollständige Antrag ist einerseits elektronisch an </w:t>
      </w:r>
      <w:hyperlink r:id="rId5" w:history="1">
        <w:r w:rsidRPr="00792BE9">
          <w:rPr>
            <w:rStyle w:val="Hyperlink"/>
          </w:rPr>
          <w:t>ethikkommissionfb02@uni-mainz.de</w:t>
        </w:r>
      </w:hyperlink>
      <w:r>
        <w:t xml:space="preserve"> zu senden und zusätzlich ausgedruckt bei der Geschäftsführung des FB 02 einzureichen.</w:t>
      </w:r>
      <w:r w:rsidR="002413DB">
        <w:br/>
      </w:r>
    </w:p>
    <w:p w:rsidR="00EE0457" w:rsidRDefault="002413DB" w:rsidP="00EE0457">
      <w:pPr>
        <w:pStyle w:val="Listenabsatz"/>
        <w:numPr>
          <w:ilvl w:val="0"/>
          <w:numId w:val="1"/>
        </w:numPr>
      </w:pPr>
      <w:r>
        <w:t xml:space="preserve">Anträge können jeweils zum 10.01., 15.04., 15.06. und 15.10. eingereicht werden. </w:t>
      </w:r>
      <w:proofErr w:type="spellStart"/>
      <w:r>
        <w:t>Verfristet</w:t>
      </w:r>
      <w:proofErr w:type="spellEnd"/>
      <w:r>
        <w:t xml:space="preserve"> eingereichte Anträge werden in der darauf folgenden Sitzung behandelt.</w:t>
      </w:r>
      <w:r>
        <w:br/>
      </w:r>
    </w:p>
    <w:p w:rsidR="0074084A" w:rsidRDefault="0074084A" w:rsidP="0074084A">
      <w:pPr>
        <w:pStyle w:val="Listenabsatz"/>
        <w:numPr>
          <w:ilvl w:val="0"/>
          <w:numId w:val="1"/>
        </w:numPr>
      </w:pPr>
      <w:r>
        <w:t>Die EK tagt in der Regel</w:t>
      </w:r>
      <w:r w:rsidR="002413DB">
        <w:t xml:space="preserve"> drei bis fünf Wochen nach der Einreichungsfrist</w:t>
      </w:r>
      <w:r>
        <w:t>. Die genauen Termine werden auf der Website des FB 02 bekannt gemacht.</w:t>
      </w:r>
      <w:r>
        <w:br/>
      </w:r>
    </w:p>
    <w:p w:rsidR="00A637A0" w:rsidRDefault="00682536" w:rsidP="00682536">
      <w:pPr>
        <w:pStyle w:val="Listenabsatz"/>
        <w:numPr>
          <w:ilvl w:val="0"/>
          <w:numId w:val="1"/>
        </w:numPr>
      </w:pPr>
      <w:r>
        <w:t>Unmittelbar nach Antrags-Eingang legt die Geschäftsstelle den Vorsitzenden oder der Vorsitzenden den Antrag vor. Er/Sie prüft und entscheidet, ob die EK zuständig ist.</w:t>
      </w:r>
      <w:r>
        <w:br/>
        <w:t>Der Ort der Durchführung des Forschungsvorhabens hat keinen Einfluss auf die Beurteilung der Zuständigkeit der EK.</w:t>
      </w:r>
      <w:r>
        <w:br/>
      </w:r>
    </w:p>
    <w:p w:rsidR="00682536" w:rsidRDefault="00682536" w:rsidP="00682536">
      <w:pPr>
        <w:pStyle w:val="Listenabsatz"/>
        <w:numPr>
          <w:ilvl w:val="0"/>
          <w:numId w:val="1"/>
        </w:numPr>
      </w:pPr>
      <w:r>
        <w:t xml:space="preserve">Reguläres Begutachtungsverfahren: </w:t>
      </w:r>
      <w:r>
        <w:br/>
        <w:t>Der Vorsitzende benennt unmittelbar nach Antragseingang zwei Berichterstatter pro V</w:t>
      </w:r>
      <w:r w:rsidR="002413DB">
        <w:t>orhaben aus dem Kreis der Gr. 1</w:t>
      </w:r>
      <w:bookmarkStart w:id="0" w:name="_GoBack"/>
      <w:bookmarkEnd w:id="0"/>
      <w:r>
        <w:t xml:space="preserve">, die Ihre Stellungnahmen innerhalb von </w:t>
      </w:r>
      <w:r w:rsidR="00A64DA5">
        <w:t>2</w:t>
      </w:r>
      <w:r>
        <w:t xml:space="preserve"> Wochen beim Vorsitzenden einreichen sollen. Die Stellungnahmen werden an alle Kommissionsmitglieder in der Regel </w:t>
      </w:r>
      <w:r w:rsidR="00A64DA5">
        <w:t>spätestens 1 Woche</w:t>
      </w:r>
      <w:r>
        <w:t xml:space="preserve"> vor der Sitzung </w:t>
      </w:r>
      <w:r w:rsidR="00A64DA5">
        <w:t xml:space="preserve">mit der Einladung zusammen </w:t>
      </w:r>
      <w:r>
        <w:t xml:space="preserve">weitergegeben.  </w:t>
      </w:r>
      <w:r>
        <w:br/>
      </w:r>
    </w:p>
    <w:p w:rsidR="00A637A0" w:rsidRDefault="00A637A0" w:rsidP="0074084A">
      <w:pPr>
        <w:pStyle w:val="Listenabsatz"/>
        <w:numPr>
          <w:ilvl w:val="0"/>
          <w:numId w:val="1"/>
        </w:numPr>
      </w:pPr>
      <w:r>
        <w:t xml:space="preserve">In der Regel erfolgt eine Rückmeldung </w:t>
      </w:r>
      <w:r w:rsidR="00A64DA5">
        <w:t xml:space="preserve">an die Antragsteller </w:t>
      </w:r>
      <w:r>
        <w:t>durch die Kommission innerhalb von 2 Wochen nach der Sitzung.</w:t>
      </w:r>
    </w:p>
    <w:p w:rsidR="0074084A" w:rsidRDefault="0074084A" w:rsidP="0074084A">
      <w:pPr>
        <w:pStyle w:val="Listenabsatz"/>
      </w:pPr>
    </w:p>
    <w:p w:rsidR="00BD1D99" w:rsidRDefault="00BD1D99" w:rsidP="00541862">
      <w:pPr>
        <w:pStyle w:val="Listenabsatz"/>
        <w:numPr>
          <w:ilvl w:val="0"/>
          <w:numId w:val="1"/>
        </w:numPr>
      </w:pPr>
      <w:r>
        <w:t>Beschleunigtes Begutachtungsverfahren:</w:t>
      </w:r>
      <w:r>
        <w:br/>
        <w:t xml:space="preserve">Im beschleunigten Verfahren prüft der Vorsitzende die Antragsunterlagen </w:t>
      </w:r>
      <w:r w:rsidR="00A64DA5">
        <w:t xml:space="preserve">sofort selbst </w:t>
      </w:r>
      <w:r>
        <w:t xml:space="preserve">und entscheidet </w:t>
      </w:r>
      <w:r w:rsidR="00C04788">
        <w:t xml:space="preserve">alleine </w:t>
      </w:r>
      <w:r>
        <w:t xml:space="preserve">innerhalb von i.d.R. </w:t>
      </w:r>
      <w:r w:rsidR="00B9637D">
        <w:t>2</w:t>
      </w:r>
      <w:r>
        <w:t xml:space="preserve"> Wochen</w:t>
      </w:r>
      <w:r w:rsidR="00B9637D">
        <w:t>.</w:t>
      </w:r>
      <w:r w:rsidR="00940998">
        <w:br/>
      </w:r>
    </w:p>
    <w:p w:rsidR="00A64DA5" w:rsidRDefault="00A64DA5" w:rsidP="00A64DA5">
      <w:pPr>
        <w:pStyle w:val="Listenabsatz"/>
      </w:pPr>
    </w:p>
    <w:p w:rsidR="00A64DA5" w:rsidRDefault="00374A9D" w:rsidP="00A64DA5">
      <w:r>
        <w:t>Stand: 2</w:t>
      </w:r>
      <w:r w:rsidR="002413DB">
        <w:t>9</w:t>
      </w:r>
      <w:r>
        <w:t>.09.2016</w:t>
      </w:r>
    </w:p>
    <w:p w:rsidR="00BD1D99" w:rsidRDefault="0074084A" w:rsidP="00682536">
      <w:pPr>
        <w:pStyle w:val="Listenabsatz"/>
      </w:pPr>
      <w:r>
        <w:br/>
      </w:r>
      <w:r w:rsidR="00BD1D99">
        <w:br/>
      </w:r>
    </w:p>
    <w:sectPr w:rsidR="00BD1D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64CC"/>
    <w:multiLevelType w:val="hybridMultilevel"/>
    <w:tmpl w:val="7206A9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57"/>
    <w:rsid w:val="000E12D6"/>
    <w:rsid w:val="002413DB"/>
    <w:rsid w:val="003179BE"/>
    <w:rsid w:val="00374A9D"/>
    <w:rsid w:val="00385C8B"/>
    <w:rsid w:val="00525BF4"/>
    <w:rsid w:val="00526E18"/>
    <w:rsid w:val="00593AAD"/>
    <w:rsid w:val="00654018"/>
    <w:rsid w:val="00682536"/>
    <w:rsid w:val="0074084A"/>
    <w:rsid w:val="00820F66"/>
    <w:rsid w:val="00940998"/>
    <w:rsid w:val="00A637A0"/>
    <w:rsid w:val="00A64DA5"/>
    <w:rsid w:val="00AE0C10"/>
    <w:rsid w:val="00B9637D"/>
    <w:rsid w:val="00BD1D99"/>
    <w:rsid w:val="00C04788"/>
    <w:rsid w:val="00E84E35"/>
    <w:rsid w:val="00E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F40C-D5D7-4BE0-950F-2DDBD3A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04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E045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hikkommissionfb02@uni-mai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 Mainz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Tittel, Laura</dc:creator>
  <cp:keywords/>
  <dc:description/>
  <cp:lastModifiedBy>Tittel, Laura</cp:lastModifiedBy>
  <cp:revision>10</cp:revision>
  <cp:lastPrinted>2016-09-21T13:18:00Z</cp:lastPrinted>
  <dcterms:created xsi:type="dcterms:W3CDTF">2016-09-20T10:11:00Z</dcterms:created>
  <dcterms:modified xsi:type="dcterms:W3CDTF">2016-10-04T12:12:00Z</dcterms:modified>
</cp:coreProperties>
</file>